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02A6" w14:textId="6EE5CDE8"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7DD0" w14:paraId="4C9D6503" w14:textId="77777777" w:rsidTr="00187DD0">
        <w:trPr>
          <w:trHeight w:val="4863"/>
        </w:trPr>
        <w:tc>
          <w:tcPr>
            <w:tcW w:w="4785" w:type="dxa"/>
          </w:tcPr>
          <w:p w14:paraId="1CB1E4F1" w14:textId="01192EA7" w:rsidR="00187DD0" w:rsidRDefault="00187DD0" w:rsidP="00187DD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1B"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C8E1D12" wp14:editId="2CFF0B1A">
                  <wp:simplePos x="0" y="0"/>
                  <wp:positionH relativeFrom="column">
                    <wp:posOffset>1122432</wp:posOffset>
                  </wp:positionH>
                  <wp:positionV relativeFrom="paragraph">
                    <wp:posOffset>-105603</wp:posOffset>
                  </wp:positionV>
                  <wp:extent cx="477692" cy="540000"/>
                  <wp:effectExtent l="0" t="0" r="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692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A8B37C" w14:textId="77777777" w:rsidR="00187DD0" w:rsidRDefault="00187DD0" w:rsidP="00187DD0">
            <w:pPr>
              <w:tabs>
                <w:tab w:val="left" w:pos="2188"/>
                <w:tab w:val="center" w:pos="4677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14:paraId="3D5F30CD" w14:textId="77777777" w:rsidR="00187DD0" w:rsidRDefault="00187DD0" w:rsidP="00187DD0">
            <w:pPr>
              <w:tabs>
                <w:tab w:val="left" w:pos="2188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5FA9642" w14:textId="4F59A6C2" w:rsidR="00187DD0" w:rsidRPr="00F03AA2" w:rsidRDefault="00187DD0" w:rsidP="00187DD0">
            <w:pPr>
              <w:tabs>
                <w:tab w:val="left" w:pos="2188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  <w:p w14:paraId="69631F57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ФБУЗ «Центр гигиены и эпидемиологии в Свердловской области»</w:t>
            </w:r>
          </w:p>
          <w:p w14:paraId="1AB643BE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Ачитском и Артинском районах» </w:t>
            </w:r>
          </w:p>
          <w:p w14:paraId="5D51A285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(Красноуфимский филиал ФБУЗ «Центр гигиены и эпидемиологии в Свердловской области»)</w:t>
            </w:r>
          </w:p>
          <w:p w14:paraId="1FD4A1A2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Советская ул., д.13, г. Красноуфимск, 623300</w:t>
            </w:r>
          </w:p>
          <w:p w14:paraId="3B498B1C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тел./факс: (34394) 7-59-43</w:t>
            </w:r>
          </w:p>
          <w:p w14:paraId="0F6A810C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E-mail: mail_07@66.rospotrebnadzor.ru</w:t>
            </w:r>
          </w:p>
          <w:p w14:paraId="03E574F7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https://fbuz66.ru/</w:t>
            </w:r>
          </w:p>
          <w:p w14:paraId="14C4E5C6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ОКПО 77145016, ОГРН 1056603530510</w:t>
            </w:r>
          </w:p>
          <w:p w14:paraId="60AF9FB0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ИНН/КПП 6670081969/668343001</w:t>
            </w:r>
          </w:p>
          <w:p w14:paraId="6EF56A5B" w14:textId="77777777" w:rsidR="00187DD0" w:rsidRDefault="00187DD0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14:paraId="0FFE9332" w14:textId="77777777" w:rsidR="00376AB4" w:rsidRDefault="00376AB4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21BEBF82" w14:textId="77777777" w:rsidR="00376AB4" w:rsidRDefault="00376AB4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7FE29FB" w14:textId="7726D150" w:rsidR="00187DD0" w:rsidRDefault="00376AB4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 СМИ</w:t>
            </w:r>
          </w:p>
        </w:tc>
      </w:tr>
    </w:tbl>
    <w:p w14:paraId="2349A308" w14:textId="14A0D67A" w:rsidR="00930B1E" w:rsidRDefault="00930B1E" w:rsidP="00187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5C60E75" w14:textId="2738D3CA" w:rsidR="00982D66" w:rsidRPr="00376AB4" w:rsidRDefault="00982D66" w:rsidP="00376A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</w:t>
      </w:r>
    </w:p>
    <w:p w14:paraId="4EF70E71" w14:textId="77777777" w:rsidR="00A736AD" w:rsidRPr="00A736AD" w:rsidRDefault="00A736AD" w:rsidP="00A736A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6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Гигиенические требования к хозяйствующим субъектам, оказывающим услуги перманентного макияжа</w:t>
      </w:r>
    </w:p>
    <w:p w14:paraId="369392ED" w14:textId="39FF608D" w:rsidR="00A736AD" w:rsidRPr="00A736AD" w:rsidRDefault="00A736AD" w:rsidP="00A736A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целью обеспечения безопасности для здоровья посетителей при предоставлении косметологических услуг, в том числе услуг по перманентному макияжу, особенно важно уделять внимание вопросам соблюдения санитарных правил.</w:t>
      </w:r>
    </w:p>
    <w:p w14:paraId="567859D9" w14:textId="77777777" w:rsidR="00A736AD" w:rsidRPr="00A736AD" w:rsidRDefault="00A736AD" w:rsidP="00A736A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к деятельности хозяйствующих субъектов, оказывающих косметологические услуги, регламентируются санитарными правилами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14:paraId="621BCC2C" w14:textId="77777777" w:rsidR="00A736AD" w:rsidRPr="00A736AD" w:rsidRDefault="00A736AD" w:rsidP="00A736A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данным нормативным документом, салоны красоты, косметологические кабинеты должны быть оборудованы системами централизованного водоснабжения и канализации.</w:t>
      </w:r>
    </w:p>
    <w:p w14:paraId="5F7494DD" w14:textId="77777777" w:rsidR="00A736AD" w:rsidRPr="00A736AD" w:rsidRDefault="00A736AD" w:rsidP="00A736A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Влажная уборка помещений (протирка полов, мебели, оборудования, подоконников, дверей) должна осуществляться не менее 2 раз в день с использованием моющих и дезинфицирующих средств. Не реже 1 раза в неделю во всех помещениях должна быть проведена генеральная уборка.</w:t>
      </w:r>
    </w:p>
    <w:p w14:paraId="167FDD2C" w14:textId="77777777" w:rsidR="00A736AD" w:rsidRPr="00A736AD" w:rsidRDefault="00A736AD" w:rsidP="00A736A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уборки основных и вспомогательных помещений, а также туалетов должен быть выделен отдельный уборочный инвентарь. По окончании уборки инвентарь обрабатывают моющими и дезинфицирующими средствами и просушивают.</w:t>
      </w:r>
    </w:p>
    <w:p w14:paraId="42549044" w14:textId="77777777" w:rsidR="00A736AD" w:rsidRPr="00A736AD" w:rsidRDefault="00A736AD" w:rsidP="00A736A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манипуляции, которые проводятся с повреждением кожных покровов и слизистых оболочек, должны осуществляться с применением стерильных инструментов и материалов.</w:t>
      </w:r>
    </w:p>
    <w:p w14:paraId="412F4BC8" w14:textId="77777777" w:rsidR="00A736AD" w:rsidRPr="00A736AD" w:rsidRDefault="00A736AD" w:rsidP="00A736A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Для кабинетов татуажа определен минимальный набор типовых инструментов (не менее 3 наборов на одно рабочее место), либо допускается использование сменных одноразовых элементов инструмента для обслуживания одного посетителя.</w:t>
      </w:r>
    </w:p>
    <w:p w14:paraId="4E7B11A5" w14:textId="1527DF69" w:rsidR="00A736AD" w:rsidRPr="00A736AD" w:rsidRDefault="00A736AD" w:rsidP="00A736A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Инструменты для татуажа, марлевые салфетки, ватные шарики, а также другие расходные материалы стерилизуются в стерилизаторах, упакованными в стерилизационные упаковочные материалы и в них же хранятся.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7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пакете должно быть указание даты стерилизации. Ватные диски, марлевые салфетки, ватные шарики должны быть одноразовыми, стерильно упакованными. В случае, если инструменты будут использованы в течение 1 часа или храниться в стерилизаторах, допускается их стерилизация в неупакованном виде в помещении, в котором оказываются услуги.</w:t>
      </w:r>
    </w:p>
    <w:p w14:paraId="6260C68C" w14:textId="77777777" w:rsidR="00A736AD" w:rsidRPr="00A736AD" w:rsidRDefault="00A736AD" w:rsidP="00A736A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Инструменты, используемые для татуажа, после каждого посетителя промываются сначала под проточной водой, затем просушиваются и обрабатываются дезинфицирующим средством, с выдерживанием время экспозиции согласно инструкции по применению, и в концентрациях, применяемых при вирусных гепатитах.</w:t>
      </w:r>
    </w:p>
    <w:p w14:paraId="1A42F165" w14:textId="10BAD5A4" w:rsidR="00A736AD" w:rsidRPr="00A736AD" w:rsidRDefault="00A736AD" w:rsidP="00A736A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окончания дезинфекции инструменты подвергаются предстерилизационной очистке и стерилизации.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7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обслуживания посетителей должно использоваться чистое белье. Запас чистого белья должен быть в количестве, обеспечивающем его индивидуальное применение для каждого посетителя. Хранение чистого, использованного белья, парфюмерно-косметических, а также моющих и дезинфицирующих средств должно быть раздельным.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7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каждого посетителя использованное белье подлежит стирке, а одноразовое белье - удалению (утилизации).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7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соблюдении хозяйствующими субъектами, оказывающими услуги татуажа указанных правил, каждый посетитель может рассчитывать на предоставление качественной и безопасной услуги.</w:t>
      </w:r>
    </w:p>
    <w:p w14:paraId="249BBDCC" w14:textId="05CD0598" w:rsidR="00982D66" w:rsidRDefault="00982D66" w:rsidP="00930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5C3A77" w14:textId="5E3B9B14" w:rsidR="00982D66" w:rsidRDefault="00982D66" w:rsidP="00930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FB942C8" w14:textId="77777777" w:rsidR="00982D66" w:rsidRDefault="00982D66" w:rsidP="00930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B002519" w14:textId="0B307E50" w:rsidR="002A4E00" w:rsidRPr="00376AB4" w:rsidRDefault="00133DB4" w:rsidP="00930B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A4E00" w:rsidRPr="00376AB4">
        <w:rPr>
          <w:rFonts w:ascii="Times New Roman" w:hAnsi="Times New Roman"/>
          <w:bCs/>
          <w:sz w:val="24"/>
          <w:szCs w:val="24"/>
          <w:lang w:eastAsia="ru-RU"/>
        </w:rPr>
        <w:t>Главн</w:t>
      </w:r>
      <w:r w:rsidR="00376AB4" w:rsidRPr="00376AB4"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="002A4E00"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врач филиала ФБУЗ </w:t>
      </w:r>
    </w:p>
    <w:p w14:paraId="2F9C1CF4" w14:textId="77777777" w:rsidR="002A4E00" w:rsidRP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«Центр гигиены и эпидемиологии в </w:t>
      </w:r>
    </w:p>
    <w:p w14:paraId="130F938F" w14:textId="77777777" w:rsidR="002A4E00" w:rsidRP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Свердловской области в городе Красноуфимск, </w:t>
      </w:r>
    </w:p>
    <w:p w14:paraId="7383BE67" w14:textId="77777777" w:rsid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Красноуфимском, Ачитском и </w:t>
      </w:r>
    </w:p>
    <w:p w14:paraId="579CA366" w14:textId="792CF70E" w:rsidR="002A4E00" w:rsidRP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Артинском  районах»                                   </w:t>
      </w:r>
      <w:r w:rsidR="00187DD0"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</w:t>
      </w: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76AB4">
        <w:rPr>
          <w:rFonts w:ascii="Times New Roman" w:hAnsi="Times New Roman"/>
          <w:bCs/>
          <w:sz w:val="24"/>
          <w:szCs w:val="24"/>
          <w:lang w:eastAsia="ru-RU"/>
        </w:rPr>
        <w:t xml:space="preserve">        </w:t>
      </w:r>
      <w:r w:rsidR="00376AB4" w:rsidRPr="00376AB4">
        <w:rPr>
          <w:rFonts w:ascii="Times New Roman" w:hAnsi="Times New Roman"/>
          <w:bCs/>
          <w:sz w:val="24"/>
          <w:szCs w:val="24"/>
          <w:lang w:eastAsia="ru-RU"/>
        </w:rPr>
        <w:t>И.В.Шевелев</w:t>
      </w: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</w:p>
    <w:p w14:paraId="2F3560B7" w14:textId="77777777" w:rsidR="00EE3BE9" w:rsidRDefault="00EE3BE9">
      <w:pPr>
        <w:rPr>
          <w:rFonts w:ascii="Times New Roman" w:hAnsi="Times New Roman" w:cs="Times New Roman"/>
          <w:sz w:val="16"/>
          <w:szCs w:val="16"/>
        </w:rPr>
      </w:pPr>
    </w:p>
    <w:p w14:paraId="2DCC0C19" w14:textId="77777777"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14:paraId="07F8D6BB" w14:textId="77777777"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14:paraId="70526786" w14:textId="77777777"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14:paraId="245A643C" w14:textId="77777777"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14:paraId="3AC422A5" w14:textId="77777777"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14:paraId="1171ED69" w14:textId="77777777"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14:paraId="64E89CA9" w14:textId="77777777"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14:paraId="0668B8FF" w14:textId="545ACD2F" w:rsidR="002A4E00" w:rsidRDefault="00376AB4">
      <w:r>
        <w:rPr>
          <w:rFonts w:ascii="Times New Roman" w:hAnsi="Times New Roman" w:cs="Times New Roman"/>
          <w:sz w:val="16"/>
          <w:szCs w:val="16"/>
        </w:rPr>
        <w:t>Ис</w:t>
      </w:r>
      <w:r w:rsidR="00CA66E2">
        <w:rPr>
          <w:rFonts w:ascii="Times New Roman" w:hAnsi="Times New Roman" w:cs="Times New Roman"/>
          <w:sz w:val="16"/>
          <w:szCs w:val="16"/>
        </w:rPr>
        <w:t>п</w:t>
      </w:r>
      <w:r w:rsidR="002A4E00" w:rsidRPr="008A572C">
        <w:rPr>
          <w:rFonts w:ascii="Times New Roman" w:hAnsi="Times New Roman" w:cs="Times New Roman"/>
          <w:sz w:val="16"/>
          <w:szCs w:val="16"/>
        </w:rPr>
        <w:t xml:space="preserve">олнитель : </w:t>
      </w:r>
      <w:r w:rsidR="00187DD0">
        <w:rPr>
          <w:rFonts w:ascii="Times New Roman" w:hAnsi="Times New Roman" w:cs="Times New Roman"/>
          <w:sz w:val="16"/>
          <w:szCs w:val="16"/>
        </w:rPr>
        <w:t>заведующий ОЭЭ, врач-эпидемиолог</w:t>
      </w:r>
      <w:r w:rsidR="00471FDC">
        <w:rPr>
          <w:rFonts w:ascii="Times New Roman" w:hAnsi="Times New Roman" w:cs="Times New Roman"/>
          <w:sz w:val="16"/>
          <w:szCs w:val="16"/>
        </w:rPr>
        <w:t xml:space="preserve"> </w:t>
      </w:r>
      <w:r w:rsidR="002A4E00" w:rsidRPr="008A572C">
        <w:rPr>
          <w:rFonts w:ascii="Times New Roman" w:hAnsi="Times New Roman" w:cs="Times New Roman"/>
          <w:sz w:val="16"/>
          <w:szCs w:val="16"/>
        </w:rPr>
        <w:t>Мочалина С.Л.</w:t>
      </w:r>
      <w:r w:rsidR="00CA66E2"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 w:rsidSect="00FD7C3E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12C9C"/>
    <w:multiLevelType w:val="multilevel"/>
    <w:tmpl w:val="14AA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682448"/>
    <w:multiLevelType w:val="multilevel"/>
    <w:tmpl w:val="1B78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DF4D29"/>
    <w:multiLevelType w:val="multilevel"/>
    <w:tmpl w:val="C07E39D6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FCF"/>
    <w:rsid w:val="000161EC"/>
    <w:rsid w:val="00133DB4"/>
    <w:rsid w:val="00187DD0"/>
    <w:rsid w:val="001A300B"/>
    <w:rsid w:val="002A0BF7"/>
    <w:rsid w:val="002A4E00"/>
    <w:rsid w:val="002B7B76"/>
    <w:rsid w:val="002C1F68"/>
    <w:rsid w:val="00376AB4"/>
    <w:rsid w:val="003B1DEE"/>
    <w:rsid w:val="003D2B2B"/>
    <w:rsid w:val="00451A54"/>
    <w:rsid w:val="00471FDC"/>
    <w:rsid w:val="00477270"/>
    <w:rsid w:val="00485323"/>
    <w:rsid w:val="004F1945"/>
    <w:rsid w:val="0061682D"/>
    <w:rsid w:val="00672DE7"/>
    <w:rsid w:val="00675413"/>
    <w:rsid w:val="0069011C"/>
    <w:rsid w:val="006D7526"/>
    <w:rsid w:val="00702BB3"/>
    <w:rsid w:val="00720186"/>
    <w:rsid w:val="00722ACC"/>
    <w:rsid w:val="00724CA4"/>
    <w:rsid w:val="007318B4"/>
    <w:rsid w:val="007F1D95"/>
    <w:rsid w:val="008110F8"/>
    <w:rsid w:val="00843FDC"/>
    <w:rsid w:val="00855CED"/>
    <w:rsid w:val="008A4633"/>
    <w:rsid w:val="008C10D9"/>
    <w:rsid w:val="008C7C03"/>
    <w:rsid w:val="00920152"/>
    <w:rsid w:val="00930B1E"/>
    <w:rsid w:val="00982D66"/>
    <w:rsid w:val="009E2FCF"/>
    <w:rsid w:val="009F0FBD"/>
    <w:rsid w:val="00A3090E"/>
    <w:rsid w:val="00A736AD"/>
    <w:rsid w:val="00AF75AA"/>
    <w:rsid w:val="00B00F90"/>
    <w:rsid w:val="00B0564C"/>
    <w:rsid w:val="00B062E9"/>
    <w:rsid w:val="00B53C88"/>
    <w:rsid w:val="00B61A49"/>
    <w:rsid w:val="00BD777C"/>
    <w:rsid w:val="00BE74A5"/>
    <w:rsid w:val="00BF6724"/>
    <w:rsid w:val="00C35106"/>
    <w:rsid w:val="00CA66E2"/>
    <w:rsid w:val="00CD45F5"/>
    <w:rsid w:val="00CD51ED"/>
    <w:rsid w:val="00CF5227"/>
    <w:rsid w:val="00D64A45"/>
    <w:rsid w:val="00DA3FCE"/>
    <w:rsid w:val="00E23E31"/>
    <w:rsid w:val="00E52F6E"/>
    <w:rsid w:val="00E74E31"/>
    <w:rsid w:val="00E94592"/>
    <w:rsid w:val="00EC1924"/>
    <w:rsid w:val="00ED4692"/>
    <w:rsid w:val="00EE3BE9"/>
    <w:rsid w:val="00F00E1D"/>
    <w:rsid w:val="00F03AA2"/>
    <w:rsid w:val="00F35B24"/>
    <w:rsid w:val="00F45A7F"/>
    <w:rsid w:val="00F608FE"/>
    <w:rsid w:val="00F8108D"/>
    <w:rsid w:val="00FC3FC8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F08F"/>
  <w15:docId w15:val="{02200D9F-4A1D-43C9-88CD-3FE5D88E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2"/>
    <w:rsid w:val="00187DD0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7"/>
    <w:rsid w:val="00187D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unhideWhenUsed/>
    <w:rsid w:val="0018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76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34</cp:revision>
  <cp:lastPrinted>2024-11-19T11:11:00Z</cp:lastPrinted>
  <dcterms:created xsi:type="dcterms:W3CDTF">2022-10-11T08:09:00Z</dcterms:created>
  <dcterms:modified xsi:type="dcterms:W3CDTF">2024-11-19T11:11:00Z</dcterms:modified>
</cp:coreProperties>
</file>